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8E3B6" w14:textId="77777777" w:rsidR="009476B2" w:rsidRPr="009476B2" w:rsidRDefault="009476B2" w:rsidP="009476B2">
      <w:pPr>
        <w:jc w:val="center"/>
        <w:rPr>
          <w:b/>
          <w:bCs/>
          <w:lang w:val="uk-UA"/>
        </w:rPr>
      </w:pPr>
      <w:r w:rsidRPr="009476B2">
        <w:rPr>
          <w:b/>
          <w:bCs/>
          <w:lang w:val="uk-UA"/>
        </w:rPr>
        <w:t>Результати проведення опитування здобувачів вищої освіти першого</w:t>
      </w:r>
    </w:p>
    <w:p w14:paraId="2D7215BC" w14:textId="23A23248" w:rsidR="009476B2" w:rsidRPr="009476B2" w:rsidRDefault="009476B2" w:rsidP="009476B2">
      <w:pPr>
        <w:jc w:val="center"/>
        <w:rPr>
          <w:b/>
          <w:bCs/>
          <w:lang w:val="uk-UA"/>
        </w:rPr>
      </w:pPr>
      <w:r w:rsidRPr="009476B2">
        <w:rPr>
          <w:b/>
          <w:bCs/>
          <w:lang w:val="uk-UA"/>
        </w:rPr>
        <w:t>(бакалаврського) рівня вищої освіти кафедри Садово-паркового господарства за спеціальності 181 Харчові технології щодо якості організації та проведення практик у 2024-2025 н.р.</w:t>
      </w:r>
    </w:p>
    <w:p w14:paraId="7B99A43A" w14:textId="15A15631" w:rsidR="009476B2" w:rsidRDefault="009476B2" w:rsidP="009476B2">
      <w:pPr>
        <w:ind w:firstLine="720"/>
        <w:rPr>
          <w:lang w:val="uk-UA"/>
        </w:rPr>
      </w:pPr>
      <w:r>
        <w:rPr>
          <w:lang w:val="uk-UA"/>
        </w:rPr>
        <w:t>В опитуванні взяли участь студенти І та ІІ курсів спеціальності 181 Харчові технології, які протягом літа 2025 р. проходили навчальну практику на харчових підприємствах м. Запоріжжя, зокрема, СТ Смак життя, ТОВ Урожай та пекарня Пані Булка.</w:t>
      </w:r>
    </w:p>
    <w:p w14:paraId="07AB201C" w14:textId="79981FD4" w:rsidR="004004E8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5C09EEE4" wp14:editId="73C381E5">
            <wp:extent cx="5940425" cy="2494280"/>
            <wp:effectExtent l="0" t="0" r="3175" b="1270"/>
            <wp:docPr id="153524087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40878" name="Рисунок 15352408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1AB0" w14:textId="4053B278" w:rsidR="009476B2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5F2741E" wp14:editId="08C62FC6">
            <wp:extent cx="5940425" cy="2496185"/>
            <wp:effectExtent l="0" t="0" r="3175" b="0"/>
            <wp:docPr id="19349875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8754" name="Рисунок 1934987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52C3" w14:textId="06E3C582" w:rsidR="009476B2" w:rsidRDefault="009476B2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B1CADDE" wp14:editId="115F1C1D">
            <wp:extent cx="5940425" cy="2496185"/>
            <wp:effectExtent l="0" t="0" r="3175" b="0"/>
            <wp:docPr id="19654316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31639" name="Рисунок 19654316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5C11" w14:textId="581590BE" w:rsidR="009476B2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E5EB66B" wp14:editId="6BF42C94">
            <wp:extent cx="5940425" cy="2496185"/>
            <wp:effectExtent l="0" t="0" r="3175" b="0"/>
            <wp:docPr id="84486165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61657" name="Рисунок 8448616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3D208" w14:textId="5025CA04" w:rsidR="009476B2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54C3CD93" wp14:editId="025AAEE5">
            <wp:extent cx="5940425" cy="2496185"/>
            <wp:effectExtent l="0" t="0" r="3175" b="0"/>
            <wp:docPr id="142669039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90396" name="Рисунок 14266903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DCCF" w14:textId="7F42E1A1" w:rsidR="009476B2" w:rsidRDefault="009476B2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43D6EC60" wp14:editId="2BE4C4B2">
            <wp:extent cx="5940425" cy="2496185"/>
            <wp:effectExtent l="0" t="0" r="3175" b="0"/>
            <wp:docPr id="83727935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79353" name="Рисунок 8372793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EE19" w14:textId="0BC1910D" w:rsidR="009476B2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1BE64603" wp14:editId="1E5487A7">
            <wp:extent cx="5940425" cy="2690495"/>
            <wp:effectExtent l="0" t="0" r="3175" b="0"/>
            <wp:docPr id="8358897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89727" name="Рисунок 8358897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1CD3E" w14:textId="726125BA" w:rsidR="009476B2" w:rsidRDefault="009476B2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13F13CD8" wp14:editId="0A73FA43">
            <wp:extent cx="5940425" cy="2496185"/>
            <wp:effectExtent l="0" t="0" r="3175" b="0"/>
            <wp:docPr id="126997524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75245" name="Рисунок 12699752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AF74" w14:textId="77777777" w:rsidR="00172BD5" w:rsidRDefault="00172BD5" w:rsidP="00172BD5">
      <w:pPr>
        <w:ind w:firstLine="720"/>
        <w:rPr>
          <w:lang w:val="uk-UA"/>
        </w:rPr>
      </w:pPr>
      <w:r w:rsidRPr="00172BD5">
        <w:rPr>
          <w:lang w:val="uk-UA"/>
        </w:rPr>
        <w:t xml:space="preserve">Результати опитування свідчать, що студенти загалом позитивно оцінили рівень організації практики, відзначивши належні умови проходження, можливість ознайомитися з різними виробничими процесами та отримати досвід роботи в реальних умовах харчових підприємств. Більшість </w:t>
      </w:r>
      <w:r w:rsidRPr="00172BD5">
        <w:rPr>
          <w:lang w:val="uk-UA"/>
        </w:rPr>
        <w:lastRenderedPageBreak/>
        <w:t>респондентів підкреслили практичну користь, адже вони змогли набути реальних навичок роботи з обладнанням та технологічними операціями, що сприяло формуванню професійних компетентностей. Водночас було виявлено й окремі труднощі</w:t>
      </w:r>
      <w:r>
        <w:rPr>
          <w:lang w:val="uk-UA"/>
        </w:rPr>
        <w:t xml:space="preserve">. </w:t>
      </w:r>
    </w:p>
    <w:p w14:paraId="146DC9ED" w14:textId="280DAC24" w:rsidR="00172BD5" w:rsidRPr="00172BD5" w:rsidRDefault="00172BD5" w:rsidP="00172BD5">
      <w:pPr>
        <w:ind w:firstLine="720"/>
        <w:rPr>
          <w:lang w:val="uk-UA"/>
        </w:rPr>
      </w:pPr>
      <w:r w:rsidRPr="00172BD5">
        <w:rPr>
          <w:lang w:val="uk-UA"/>
        </w:rPr>
        <w:t>Взаємодія кафедри та баз практики оцінюється студентами як ефективна, однак простежується потреба у більш тісній координації з керівниками практики на підприємствах. Загальний рівень задоволеності практикою можна вважати високим, адже більшість опитаних вбачають у ній важливий етап професійної підготовки.</w:t>
      </w:r>
    </w:p>
    <w:p w14:paraId="329F429E" w14:textId="6A7F851D" w:rsidR="00172BD5" w:rsidRPr="00172BD5" w:rsidRDefault="00172BD5" w:rsidP="00172BD5">
      <w:pPr>
        <w:ind w:firstLine="720"/>
        <w:rPr>
          <w:lang w:val="uk-UA"/>
        </w:rPr>
      </w:pPr>
      <w:r w:rsidRPr="00172BD5">
        <w:rPr>
          <w:lang w:val="uk-UA"/>
        </w:rPr>
        <w:t>З огляду на результати доцільно посилити індивідуальний супровід студентів на виробництві, розширити їх доступ до сучасних технологічних процесів та обладнання, поглибити співпрацю кафедри з підприємствами шляхом узгодження програм та завдань практики. Корисним стане й систематичний моніторинг якості практики через подібні опитування, що дозволить своєчасно враховувати пропозиції студентів і вдосконалювати організацію освітнього процесу.</w:t>
      </w:r>
    </w:p>
    <w:p w14:paraId="3A6BF0C6" w14:textId="5182AE18" w:rsidR="00DB6D62" w:rsidRDefault="00DB6D62">
      <w:pPr>
        <w:rPr>
          <w:lang w:val="uk-UA"/>
        </w:rPr>
      </w:pPr>
    </w:p>
    <w:p w14:paraId="644C25B6" w14:textId="26C43DC6" w:rsidR="00DB6D62" w:rsidRDefault="00DB6D62">
      <w:pPr>
        <w:rPr>
          <w:noProof/>
        </w:rPr>
      </w:pPr>
    </w:p>
    <w:p w14:paraId="433E47F3" w14:textId="08BA71E8" w:rsidR="00DB6D62" w:rsidRPr="009476B2" w:rsidRDefault="00DB6D62" w:rsidP="00DB6D62">
      <w:pPr>
        <w:ind w:firstLine="720"/>
        <w:rPr>
          <w:lang w:val="uk-UA"/>
        </w:rPr>
      </w:pPr>
    </w:p>
    <w:sectPr w:rsidR="00DB6D62" w:rsidRPr="0094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62"/>
    <w:rsid w:val="00172BD5"/>
    <w:rsid w:val="002C06EA"/>
    <w:rsid w:val="004004E8"/>
    <w:rsid w:val="009476B2"/>
    <w:rsid w:val="00D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9F18"/>
  <w15:chartTrackingRefBased/>
  <w15:docId w15:val="{9C5550ED-7BAF-4D03-ABB6-DFEAC262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2C06EA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b/>
      <w:color w:val="auto"/>
      <w:szCs w:val="20"/>
      <w:lang w:val="uk-UA" w:eastAsia="ru-RU"/>
    </w:rPr>
  </w:style>
  <w:style w:type="character" w:customStyle="1" w:styleId="10">
    <w:name w:val="Стиль1 Знак"/>
    <w:basedOn w:val="a0"/>
    <w:link w:val="1"/>
    <w:rsid w:val="002C06EA"/>
    <w:rPr>
      <w:rFonts w:eastAsia="Times New Roman"/>
      <w:b/>
      <w:color w:val="auto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2025-09-15T06:46:00Z</dcterms:created>
  <dcterms:modified xsi:type="dcterms:W3CDTF">2025-09-15T08:40:00Z</dcterms:modified>
</cp:coreProperties>
</file>